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FA6" w:rsidRPr="00085D1F" w:rsidRDefault="008A7FA6" w:rsidP="007C61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5D1F">
        <w:rPr>
          <w:rFonts w:ascii="Times New Roman" w:hAnsi="Times New Roman" w:cs="Times New Roman"/>
          <w:sz w:val="28"/>
          <w:szCs w:val="28"/>
        </w:rPr>
        <w:t>На основании отчета о финансовых результатах ООО «</w:t>
      </w:r>
      <w:proofErr w:type="spellStart"/>
      <w:r w:rsidRPr="00085D1F">
        <w:rPr>
          <w:rFonts w:ascii="Times New Roman" w:hAnsi="Times New Roman" w:cs="Times New Roman"/>
          <w:sz w:val="28"/>
          <w:szCs w:val="28"/>
        </w:rPr>
        <w:t>ПромСельхозМаш</w:t>
      </w:r>
      <w:proofErr w:type="spellEnd"/>
      <w:r w:rsidRPr="00085D1F">
        <w:rPr>
          <w:rFonts w:ascii="Times New Roman" w:hAnsi="Times New Roman" w:cs="Times New Roman"/>
          <w:sz w:val="28"/>
          <w:szCs w:val="28"/>
        </w:rPr>
        <w:t>», проанализируем состав выручки компании, а также ее прибыль. Для этого проведем горизонтальный и вертикальный анализ (таблица 1).</w:t>
      </w:r>
    </w:p>
    <w:p w:rsidR="008A7FA6" w:rsidRPr="00085D1F" w:rsidRDefault="008A7FA6" w:rsidP="008A7FA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5D1F">
        <w:rPr>
          <w:rFonts w:ascii="Times New Roman" w:hAnsi="Times New Roman" w:cs="Times New Roman"/>
          <w:b/>
          <w:sz w:val="24"/>
          <w:szCs w:val="24"/>
        </w:rPr>
        <w:t>Таблица 1 Анализ отчета о финансовых результатах ООО «</w:t>
      </w:r>
      <w:proofErr w:type="spellStart"/>
      <w:r w:rsidRPr="00085D1F">
        <w:rPr>
          <w:rFonts w:ascii="Times New Roman" w:hAnsi="Times New Roman" w:cs="Times New Roman"/>
          <w:b/>
          <w:sz w:val="24"/>
          <w:szCs w:val="24"/>
        </w:rPr>
        <w:t>ПромСельхозМаш</w:t>
      </w:r>
      <w:proofErr w:type="spellEnd"/>
      <w:r w:rsidRPr="00085D1F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0" w:type="auto"/>
        <w:tblLook w:val="04A0"/>
      </w:tblPr>
      <w:tblGrid>
        <w:gridCol w:w="2660"/>
        <w:gridCol w:w="1417"/>
        <w:gridCol w:w="1417"/>
        <w:gridCol w:w="1418"/>
        <w:gridCol w:w="1560"/>
        <w:gridCol w:w="1433"/>
        <w:gridCol w:w="1627"/>
        <w:gridCol w:w="1627"/>
        <w:gridCol w:w="1627"/>
      </w:tblGrid>
      <w:tr w:rsidR="008A7FA6" w:rsidRPr="00085D1F" w:rsidTr="00A72B0C">
        <w:tc>
          <w:tcPr>
            <w:tcW w:w="2660" w:type="dxa"/>
            <w:vMerge w:val="restart"/>
            <w:vAlign w:val="center"/>
          </w:tcPr>
          <w:p w:rsidR="008A7FA6" w:rsidRPr="00085D1F" w:rsidRDefault="008A7FA6" w:rsidP="00A72B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D1F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1417" w:type="dxa"/>
            <w:vMerge w:val="restart"/>
            <w:vAlign w:val="center"/>
          </w:tcPr>
          <w:p w:rsidR="008A7FA6" w:rsidRPr="00085D1F" w:rsidRDefault="008A7FA6" w:rsidP="00A72B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D1F">
              <w:rPr>
                <w:rFonts w:ascii="Times New Roman" w:hAnsi="Times New Roman" w:cs="Times New Roman"/>
                <w:sz w:val="24"/>
                <w:szCs w:val="24"/>
              </w:rPr>
              <w:t>2014 год</w:t>
            </w:r>
          </w:p>
        </w:tc>
        <w:tc>
          <w:tcPr>
            <w:tcW w:w="1417" w:type="dxa"/>
            <w:vMerge w:val="restart"/>
            <w:vAlign w:val="center"/>
          </w:tcPr>
          <w:p w:rsidR="008A7FA6" w:rsidRPr="00085D1F" w:rsidRDefault="008A7FA6" w:rsidP="00A72B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D1F">
              <w:rPr>
                <w:rFonts w:ascii="Times New Roman" w:hAnsi="Times New Roman" w:cs="Times New Roman"/>
                <w:sz w:val="24"/>
                <w:szCs w:val="24"/>
              </w:rPr>
              <w:t>2015 год</w:t>
            </w:r>
          </w:p>
        </w:tc>
        <w:tc>
          <w:tcPr>
            <w:tcW w:w="1418" w:type="dxa"/>
            <w:vMerge w:val="restart"/>
            <w:vAlign w:val="center"/>
          </w:tcPr>
          <w:p w:rsidR="008A7FA6" w:rsidRPr="00085D1F" w:rsidRDefault="008A7FA6" w:rsidP="00A72B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D1F">
              <w:rPr>
                <w:rFonts w:ascii="Times New Roman" w:hAnsi="Times New Roman" w:cs="Times New Roman"/>
                <w:sz w:val="24"/>
                <w:szCs w:val="24"/>
              </w:rPr>
              <w:t>2016 год</w:t>
            </w:r>
          </w:p>
        </w:tc>
        <w:tc>
          <w:tcPr>
            <w:tcW w:w="2993" w:type="dxa"/>
            <w:gridSpan w:val="2"/>
            <w:vAlign w:val="center"/>
          </w:tcPr>
          <w:p w:rsidR="008A7FA6" w:rsidRPr="00085D1F" w:rsidRDefault="008A7FA6" w:rsidP="00A72B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D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Горизонтальный анализ (отклонения) итогов 2016 по сравнению с 2014 г.</w:t>
            </w:r>
          </w:p>
        </w:tc>
        <w:tc>
          <w:tcPr>
            <w:tcW w:w="4881" w:type="dxa"/>
            <w:gridSpan w:val="3"/>
            <w:vAlign w:val="center"/>
          </w:tcPr>
          <w:p w:rsidR="008A7FA6" w:rsidRPr="00085D1F" w:rsidRDefault="008A7FA6" w:rsidP="00A72B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D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Вертикальный анализ по годам, %</w:t>
            </w:r>
          </w:p>
        </w:tc>
      </w:tr>
      <w:tr w:rsidR="008A7FA6" w:rsidRPr="00085D1F" w:rsidTr="00A72B0C">
        <w:tc>
          <w:tcPr>
            <w:tcW w:w="2660" w:type="dxa"/>
            <w:vMerge/>
            <w:vAlign w:val="center"/>
          </w:tcPr>
          <w:p w:rsidR="008A7FA6" w:rsidRPr="00085D1F" w:rsidRDefault="008A7FA6" w:rsidP="00A72B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8A7FA6" w:rsidRPr="00085D1F" w:rsidRDefault="008A7FA6" w:rsidP="00A72B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8A7FA6" w:rsidRPr="00085D1F" w:rsidRDefault="008A7FA6" w:rsidP="00A72B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8A7FA6" w:rsidRPr="00085D1F" w:rsidRDefault="008A7FA6" w:rsidP="00A72B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8A7FA6" w:rsidRPr="00085D1F" w:rsidRDefault="008A7FA6" w:rsidP="00A72B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D1F">
              <w:rPr>
                <w:rFonts w:ascii="Times New Roman" w:hAnsi="Times New Roman" w:cs="Times New Roman"/>
                <w:sz w:val="24"/>
                <w:szCs w:val="24"/>
              </w:rPr>
              <w:t xml:space="preserve">В тыс. </w:t>
            </w:r>
            <w:proofErr w:type="spellStart"/>
            <w:r w:rsidRPr="00085D1F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433" w:type="dxa"/>
            <w:vAlign w:val="center"/>
          </w:tcPr>
          <w:p w:rsidR="008A7FA6" w:rsidRPr="00085D1F" w:rsidRDefault="008A7FA6" w:rsidP="00A72B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85D1F">
              <w:rPr>
                <w:rFonts w:ascii="Times New Roman" w:hAnsi="Times New Roman" w:cs="Times New Roman"/>
                <w:sz w:val="24"/>
                <w:szCs w:val="24"/>
              </w:rPr>
              <w:t>В %</w:t>
            </w:r>
            <w:proofErr w:type="gramEnd"/>
          </w:p>
        </w:tc>
        <w:tc>
          <w:tcPr>
            <w:tcW w:w="1627" w:type="dxa"/>
            <w:vAlign w:val="center"/>
          </w:tcPr>
          <w:p w:rsidR="008A7FA6" w:rsidRPr="00085D1F" w:rsidRDefault="008A7FA6" w:rsidP="00A72B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D1F">
              <w:rPr>
                <w:rFonts w:ascii="Times New Roman" w:hAnsi="Times New Roman" w:cs="Times New Roman"/>
                <w:sz w:val="24"/>
                <w:szCs w:val="24"/>
              </w:rPr>
              <w:t>2014 год</w:t>
            </w:r>
          </w:p>
        </w:tc>
        <w:tc>
          <w:tcPr>
            <w:tcW w:w="1627" w:type="dxa"/>
            <w:vAlign w:val="center"/>
          </w:tcPr>
          <w:p w:rsidR="008A7FA6" w:rsidRPr="00085D1F" w:rsidRDefault="008A7FA6" w:rsidP="00A72B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D1F">
              <w:rPr>
                <w:rFonts w:ascii="Times New Roman" w:hAnsi="Times New Roman" w:cs="Times New Roman"/>
                <w:sz w:val="24"/>
                <w:szCs w:val="24"/>
              </w:rPr>
              <w:t>2015 год</w:t>
            </w:r>
          </w:p>
        </w:tc>
        <w:tc>
          <w:tcPr>
            <w:tcW w:w="1627" w:type="dxa"/>
            <w:vAlign w:val="center"/>
          </w:tcPr>
          <w:p w:rsidR="008A7FA6" w:rsidRPr="00085D1F" w:rsidRDefault="008A7FA6" w:rsidP="00A72B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D1F">
              <w:rPr>
                <w:rFonts w:ascii="Times New Roman" w:hAnsi="Times New Roman" w:cs="Times New Roman"/>
                <w:sz w:val="24"/>
                <w:szCs w:val="24"/>
              </w:rPr>
              <w:t>2016 год</w:t>
            </w:r>
          </w:p>
        </w:tc>
      </w:tr>
      <w:tr w:rsidR="00A72B0C" w:rsidRPr="00085D1F" w:rsidTr="0073798D">
        <w:tc>
          <w:tcPr>
            <w:tcW w:w="2660" w:type="dxa"/>
            <w:vAlign w:val="center"/>
          </w:tcPr>
          <w:p w:rsidR="00A72B0C" w:rsidRPr="00085D1F" w:rsidRDefault="00A72B0C" w:rsidP="00A72B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Выручка</w:t>
            </w:r>
          </w:p>
        </w:tc>
        <w:tc>
          <w:tcPr>
            <w:tcW w:w="1417" w:type="dxa"/>
          </w:tcPr>
          <w:p w:rsidR="00A72B0C" w:rsidRPr="00362DDB" w:rsidRDefault="00A72B0C" w:rsidP="00194E6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DDB">
              <w:rPr>
                <w:rFonts w:ascii="Times New Roman" w:hAnsi="Times New Roman"/>
                <w:sz w:val="24"/>
                <w:szCs w:val="24"/>
              </w:rPr>
              <w:t>40215,0</w:t>
            </w:r>
          </w:p>
        </w:tc>
        <w:tc>
          <w:tcPr>
            <w:tcW w:w="1417" w:type="dxa"/>
          </w:tcPr>
          <w:p w:rsidR="00A72B0C" w:rsidRPr="00362DDB" w:rsidRDefault="00A72B0C" w:rsidP="00194E6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DDB">
              <w:rPr>
                <w:rFonts w:ascii="Times New Roman" w:hAnsi="Times New Roman"/>
                <w:sz w:val="24"/>
                <w:szCs w:val="24"/>
              </w:rPr>
              <w:t>43685,0</w:t>
            </w:r>
          </w:p>
        </w:tc>
        <w:tc>
          <w:tcPr>
            <w:tcW w:w="1418" w:type="dxa"/>
          </w:tcPr>
          <w:p w:rsidR="00A72B0C" w:rsidRPr="00362DDB" w:rsidRDefault="00A72B0C" w:rsidP="00194E6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DDB">
              <w:rPr>
                <w:rFonts w:ascii="Times New Roman" w:hAnsi="Times New Roman"/>
                <w:sz w:val="24"/>
                <w:szCs w:val="24"/>
              </w:rPr>
              <w:t>45595,0</w:t>
            </w:r>
          </w:p>
        </w:tc>
        <w:tc>
          <w:tcPr>
            <w:tcW w:w="1560" w:type="dxa"/>
            <w:vAlign w:val="center"/>
          </w:tcPr>
          <w:p w:rsidR="00A72B0C" w:rsidRPr="00085D1F" w:rsidRDefault="00A72B0C" w:rsidP="00A72B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A72B0C">
              <w:rPr>
                <w:rFonts w:ascii="Times New Roman" w:hAnsi="Times New Roman" w:cs="Times New Roman"/>
                <w:sz w:val="24"/>
                <w:szCs w:val="24"/>
              </w:rPr>
              <w:t>5380</w:t>
            </w:r>
          </w:p>
        </w:tc>
        <w:tc>
          <w:tcPr>
            <w:tcW w:w="1433" w:type="dxa"/>
            <w:vAlign w:val="center"/>
          </w:tcPr>
          <w:p w:rsidR="00A72B0C" w:rsidRPr="00085D1F" w:rsidRDefault="00A72B0C" w:rsidP="00A72B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+13,4%</w:t>
            </w:r>
          </w:p>
        </w:tc>
        <w:tc>
          <w:tcPr>
            <w:tcW w:w="1627" w:type="dxa"/>
            <w:vAlign w:val="center"/>
          </w:tcPr>
          <w:p w:rsidR="00A72B0C" w:rsidRPr="00085D1F" w:rsidRDefault="005A3440" w:rsidP="00A72B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627" w:type="dxa"/>
            <w:vAlign w:val="center"/>
          </w:tcPr>
          <w:p w:rsidR="00A72B0C" w:rsidRPr="00085D1F" w:rsidRDefault="005A3440" w:rsidP="00A72B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627" w:type="dxa"/>
            <w:vAlign w:val="center"/>
          </w:tcPr>
          <w:p w:rsidR="00A72B0C" w:rsidRPr="00085D1F" w:rsidRDefault="005A3440" w:rsidP="00A72B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A72B0C" w:rsidRPr="00085D1F" w:rsidTr="00B80428">
        <w:tc>
          <w:tcPr>
            <w:tcW w:w="2660" w:type="dxa"/>
            <w:vAlign w:val="center"/>
          </w:tcPr>
          <w:p w:rsidR="00A72B0C" w:rsidRPr="00085D1F" w:rsidRDefault="00A72B0C" w:rsidP="00A72B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DDB">
              <w:rPr>
                <w:rFonts w:ascii="Times New Roman" w:hAnsi="Times New Roman"/>
                <w:sz w:val="24"/>
                <w:szCs w:val="24"/>
              </w:rPr>
              <w:t>Себестоимость проданных товаров, продукции, работ, услуг</w:t>
            </w:r>
          </w:p>
        </w:tc>
        <w:tc>
          <w:tcPr>
            <w:tcW w:w="1417" w:type="dxa"/>
          </w:tcPr>
          <w:p w:rsidR="00A72B0C" w:rsidRPr="00362DDB" w:rsidRDefault="00A72B0C" w:rsidP="00194E6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DDB">
              <w:rPr>
                <w:rFonts w:ascii="Times New Roman" w:hAnsi="Times New Roman"/>
                <w:sz w:val="24"/>
                <w:szCs w:val="24"/>
              </w:rPr>
              <w:t>(37328,1)</w:t>
            </w:r>
          </w:p>
        </w:tc>
        <w:tc>
          <w:tcPr>
            <w:tcW w:w="1417" w:type="dxa"/>
          </w:tcPr>
          <w:p w:rsidR="00A72B0C" w:rsidRPr="00362DDB" w:rsidRDefault="00A72B0C" w:rsidP="00194E6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DDB">
              <w:rPr>
                <w:rFonts w:ascii="Times New Roman" w:hAnsi="Times New Roman"/>
                <w:sz w:val="24"/>
                <w:szCs w:val="24"/>
              </w:rPr>
              <w:t>(40633,3)</w:t>
            </w:r>
          </w:p>
        </w:tc>
        <w:tc>
          <w:tcPr>
            <w:tcW w:w="1418" w:type="dxa"/>
          </w:tcPr>
          <w:p w:rsidR="00A72B0C" w:rsidRPr="00362DDB" w:rsidRDefault="00A72B0C" w:rsidP="00194E6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DDB">
              <w:rPr>
                <w:rFonts w:ascii="Times New Roman" w:hAnsi="Times New Roman"/>
                <w:sz w:val="24"/>
                <w:szCs w:val="24"/>
              </w:rPr>
              <w:t>(43006,1)</w:t>
            </w:r>
          </w:p>
        </w:tc>
        <w:tc>
          <w:tcPr>
            <w:tcW w:w="1560" w:type="dxa"/>
            <w:vAlign w:val="center"/>
          </w:tcPr>
          <w:p w:rsidR="00A72B0C" w:rsidRPr="00085D1F" w:rsidRDefault="00A72B0C" w:rsidP="00A72B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A72B0C">
              <w:rPr>
                <w:rFonts w:ascii="Times New Roman" w:hAnsi="Times New Roman" w:cs="Times New Roman"/>
                <w:sz w:val="24"/>
                <w:szCs w:val="24"/>
              </w:rPr>
              <w:t>5678</w:t>
            </w:r>
          </w:p>
        </w:tc>
        <w:tc>
          <w:tcPr>
            <w:tcW w:w="1433" w:type="dxa"/>
            <w:vAlign w:val="center"/>
          </w:tcPr>
          <w:p w:rsidR="00A72B0C" w:rsidRPr="00085D1F" w:rsidRDefault="00A72B0C" w:rsidP="00A72B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+15,2%</w:t>
            </w:r>
          </w:p>
        </w:tc>
        <w:tc>
          <w:tcPr>
            <w:tcW w:w="1627" w:type="dxa"/>
            <w:vAlign w:val="center"/>
          </w:tcPr>
          <w:p w:rsidR="00A72B0C" w:rsidRPr="00085D1F" w:rsidRDefault="005A3440" w:rsidP="00A72B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92,8%</w:t>
            </w:r>
          </w:p>
        </w:tc>
        <w:tc>
          <w:tcPr>
            <w:tcW w:w="1627" w:type="dxa"/>
            <w:vAlign w:val="center"/>
          </w:tcPr>
          <w:p w:rsidR="00A72B0C" w:rsidRPr="00085D1F" w:rsidRDefault="00F6138C" w:rsidP="00A72B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93,0%</w:t>
            </w:r>
          </w:p>
        </w:tc>
        <w:tc>
          <w:tcPr>
            <w:tcW w:w="1627" w:type="dxa"/>
            <w:vAlign w:val="center"/>
          </w:tcPr>
          <w:p w:rsidR="00A72B0C" w:rsidRPr="00085D1F" w:rsidRDefault="00F6138C" w:rsidP="00A72B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94,3%</w:t>
            </w:r>
          </w:p>
        </w:tc>
      </w:tr>
      <w:tr w:rsidR="00A72B0C" w:rsidRPr="00085D1F" w:rsidTr="00B91E78">
        <w:tc>
          <w:tcPr>
            <w:tcW w:w="2660" w:type="dxa"/>
            <w:vAlign w:val="center"/>
          </w:tcPr>
          <w:p w:rsidR="00A72B0C" w:rsidRPr="00085D1F" w:rsidRDefault="00A72B0C" w:rsidP="00A72B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DDB">
              <w:rPr>
                <w:rFonts w:ascii="Times New Roman" w:hAnsi="Times New Roman"/>
                <w:sz w:val="24"/>
                <w:szCs w:val="24"/>
              </w:rPr>
              <w:t>Валовая прибыль</w:t>
            </w:r>
            <w:r w:rsidRPr="00362DDB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417" w:type="dxa"/>
          </w:tcPr>
          <w:p w:rsidR="00A72B0C" w:rsidRPr="00362DDB" w:rsidRDefault="00A72B0C" w:rsidP="00194E6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DDB">
              <w:rPr>
                <w:rFonts w:ascii="Times New Roman" w:hAnsi="Times New Roman"/>
                <w:sz w:val="24"/>
                <w:szCs w:val="24"/>
              </w:rPr>
              <w:t>2886</w:t>
            </w:r>
            <w:r w:rsidR="001F0F45">
              <w:rPr>
                <w:rFonts w:ascii="Times New Roman" w:hAnsi="Times New Roman"/>
                <w:sz w:val="24"/>
                <w:szCs w:val="24"/>
              </w:rPr>
              <w:t>,</w:t>
            </w:r>
            <w:r w:rsidRPr="00362DD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:rsidR="00A72B0C" w:rsidRPr="00362DDB" w:rsidRDefault="00A72B0C" w:rsidP="00194E6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DDB">
              <w:rPr>
                <w:rFonts w:ascii="Times New Roman" w:hAnsi="Times New Roman"/>
                <w:sz w:val="24"/>
                <w:szCs w:val="24"/>
              </w:rPr>
              <w:t>3051,5</w:t>
            </w:r>
          </w:p>
        </w:tc>
        <w:tc>
          <w:tcPr>
            <w:tcW w:w="1418" w:type="dxa"/>
          </w:tcPr>
          <w:p w:rsidR="00A72B0C" w:rsidRPr="00362DDB" w:rsidRDefault="00A72B0C" w:rsidP="00194E6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DDB">
              <w:rPr>
                <w:rFonts w:ascii="Times New Roman" w:hAnsi="Times New Roman"/>
                <w:sz w:val="24"/>
                <w:szCs w:val="24"/>
              </w:rPr>
              <w:t>2588,9</w:t>
            </w:r>
          </w:p>
        </w:tc>
        <w:tc>
          <w:tcPr>
            <w:tcW w:w="1560" w:type="dxa"/>
            <w:vAlign w:val="center"/>
          </w:tcPr>
          <w:p w:rsidR="00A72B0C" w:rsidRPr="00085D1F" w:rsidRDefault="001F0F45" w:rsidP="00A72B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F45">
              <w:rPr>
                <w:rFonts w:ascii="Times New Roman" w:hAnsi="Times New Roman" w:cs="Times New Roman"/>
                <w:sz w:val="24"/>
                <w:szCs w:val="24"/>
              </w:rPr>
              <w:t>-298</w:t>
            </w:r>
          </w:p>
        </w:tc>
        <w:tc>
          <w:tcPr>
            <w:tcW w:w="1433" w:type="dxa"/>
            <w:vAlign w:val="center"/>
          </w:tcPr>
          <w:p w:rsidR="00A72B0C" w:rsidRPr="00085D1F" w:rsidRDefault="001F0F45" w:rsidP="00A72B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-10,3%</w:t>
            </w:r>
          </w:p>
        </w:tc>
        <w:tc>
          <w:tcPr>
            <w:tcW w:w="1627" w:type="dxa"/>
            <w:vAlign w:val="center"/>
          </w:tcPr>
          <w:p w:rsidR="00A72B0C" w:rsidRPr="00085D1F" w:rsidRDefault="005A3440" w:rsidP="00A72B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7,2%</w:t>
            </w:r>
          </w:p>
        </w:tc>
        <w:tc>
          <w:tcPr>
            <w:tcW w:w="1627" w:type="dxa"/>
            <w:vAlign w:val="center"/>
          </w:tcPr>
          <w:p w:rsidR="00A72B0C" w:rsidRPr="00085D1F" w:rsidRDefault="00F6138C" w:rsidP="00A72B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7,0%</w:t>
            </w:r>
          </w:p>
        </w:tc>
        <w:tc>
          <w:tcPr>
            <w:tcW w:w="1627" w:type="dxa"/>
            <w:vAlign w:val="center"/>
          </w:tcPr>
          <w:p w:rsidR="00A72B0C" w:rsidRPr="00085D1F" w:rsidRDefault="00F6138C" w:rsidP="00A72B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5,7%</w:t>
            </w:r>
          </w:p>
        </w:tc>
      </w:tr>
      <w:tr w:rsidR="00A72B0C" w:rsidRPr="00085D1F" w:rsidTr="00874118">
        <w:tc>
          <w:tcPr>
            <w:tcW w:w="2660" w:type="dxa"/>
            <w:vAlign w:val="center"/>
          </w:tcPr>
          <w:p w:rsidR="00A72B0C" w:rsidRPr="00085D1F" w:rsidRDefault="00A72B0C" w:rsidP="00A72B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DDB">
              <w:rPr>
                <w:rFonts w:ascii="Times New Roman" w:hAnsi="Times New Roman"/>
                <w:sz w:val="24"/>
                <w:szCs w:val="24"/>
              </w:rPr>
              <w:t>Коммерческие расходы</w:t>
            </w:r>
            <w:r w:rsidRPr="00362DDB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417" w:type="dxa"/>
          </w:tcPr>
          <w:p w:rsidR="00A72B0C" w:rsidRPr="00362DDB" w:rsidRDefault="00A72B0C" w:rsidP="00194E6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DDB">
              <w:rPr>
                <w:rFonts w:ascii="Times New Roman" w:hAnsi="Times New Roman"/>
                <w:sz w:val="24"/>
                <w:szCs w:val="24"/>
              </w:rPr>
              <w:t>(76,2)</w:t>
            </w:r>
          </w:p>
        </w:tc>
        <w:tc>
          <w:tcPr>
            <w:tcW w:w="1417" w:type="dxa"/>
          </w:tcPr>
          <w:p w:rsidR="00A72B0C" w:rsidRPr="00362DDB" w:rsidRDefault="00A72B0C" w:rsidP="00194E6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DDB">
              <w:rPr>
                <w:rFonts w:ascii="Times New Roman" w:hAnsi="Times New Roman"/>
                <w:sz w:val="24"/>
                <w:szCs w:val="24"/>
              </w:rPr>
              <w:t>(82,9)</w:t>
            </w:r>
          </w:p>
        </w:tc>
        <w:tc>
          <w:tcPr>
            <w:tcW w:w="1418" w:type="dxa"/>
          </w:tcPr>
          <w:p w:rsidR="00A72B0C" w:rsidRPr="00362DDB" w:rsidRDefault="00A72B0C" w:rsidP="00194E6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DDB">
              <w:rPr>
                <w:rFonts w:ascii="Times New Roman" w:hAnsi="Times New Roman"/>
                <w:sz w:val="24"/>
                <w:szCs w:val="24"/>
              </w:rPr>
              <w:t>(99,7)</w:t>
            </w:r>
          </w:p>
        </w:tc>
        <w:tc>
          <w:tcPr>
            <w:tcW w:w="1560" w:type="dxa"/>
            <w:vAlign w:val="center"/>
          </w:tcPr>
          <w:p w:rsidR="00A72B0C" w:rsidRPr="00085D1F" w:rsidRDefault="00521178" w:rsidP="00A72B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5A3440">
              <w:rPr>
                <w:rFonts w:ascii="Times New Roman" w:hAnsi="Times New Roman" w:cs="Times New Roman"/>
                <w:sz w:val="24"/>
                <w:szCs w:val="24"/>
              </w:rPr>
              <w:t>23,5</w:t>
            </w:r>
          </w:p>
        </w:tc>
        <w:tc>
          <w:tcPr>
            <w:tcW w:w="1433" w:type="dxa"/>
            <w:vAlign w:val="center"/>
          </w:tcPr>
          <w:p w:rsidR="00A72B0C" w:rsidRPr="00085D1F" w:rsidRDefault="00521178" w:rsidP="0052117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+3</w:t>
            </w:r>
            <w:r w:rsidR="005A3440">
              <w:rPr>
                <w:rFonts w:ascii="Times New Roman" w:hAnsi="Times New Roman" w:cs="Times New Roman"/>
                <w:sz w:val="24"/>
                <w:szCs w:val="24"/>
              </w:rPr>
              <w:t>0,8%</w:t>
            </w:r>
          </w:p>
        </w:tc>
        <w:tc>
          <w:tcPr>
            <w:tcW w:w="1627" w:type="dxa"/>
            <w:vAlign w:val="center"/>
          </w:tcPr>
          <w:p w:rsidR="00A72B0C" w:rsidRPr="00085D1F" w:rsidRDefault="005A3440" w:rsidP="00A72B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0,2%</w:t>
            </w:r>
          </w:p>
        </w:tc>
        <w:tc>
          <w:tcPr>
            <w:tcW w:w="1627" w:type="dxa"/>
            <w:vAlign w:val="center"/>
          </w:tcPr>
          <w:p w:rsidR="00A72B0C" w:rsidRPr="00085D1F" w:rsidRDefault="00F6138C" w:rsidP="00A72B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0,2%</w:t>
            </w:r>
          </w:p>
        </w:tc>
        <w:tc>
          <w:tcPr>
            <w:tcW w:w="1627" w:type="dxa"/>
            <w:vAlign w:val="center"/>
          </w:tcPr>
          <w:p w:rsidR="00A72B0C" w:rsidRPr="00085D1F" w:rsidRDefault="00F6138C" w:rsidP="00A72B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0,2%</w:t>
            </w:r>
          </w:p>
        </w:tc>
      </w:tr>
      <w:tr w:rsidR="00A72B0C" w:rsidRPr="00085D1F" w:rsidTr="00A72B0C">
        <w:tc>
          <w:tcPr>
            <w:tcW w:w="2660" w:type="dxa"/>
            <w:vAlign w:val="center"/>
          </w:tcPr>
          <w:p w:rsidR="00A72B0C" w:rsidRPr="00085D1F" w:rsidRDefault="00A72B0C" w:rsidP="00A72B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DDB">
              <w:rPr>
                <w:rFonts w:ascii="Times New Roman" w:hAnsi="Times New Roman"/>
                <w:sz w:val="24"/>
                <w:szCs w:val="24"/>
              </w:rPr>
              <w:t>Управленческие расходы</w:t>
            </w:r>
          </w:p>
        </w:tc>
        <w:tc>
          <w:tcPr>
            <w:tcW w:w="1417" w:type="dxa"/>
            <w:vAlign w:val="center"/>
          </w:tcPr>
          <w:p w:rsidR="00A72B0C" w:rsidRPr="00085D1F" w:rsidRDefault="00A72B0C" w:rsidP="00A72B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A72B0C" w:rsidRPr="00085D1F" w:rsidRDefault="00A72B0C" w:rsidP="00A72B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A72B0C" w:rsidRPr="00085D1F" w:rsidRDefault="00A72B0C" w:rsidP="00A72B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Align w:val="center"/>
          </w:tcPr>
          <w:p w:rsidR="00A72B0C" w:rsidRPr="00085D1F" w:rsidRDefault="00A72B0C" w:rsidP="00A72B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3" w:type="dxa"/>
            <w:vAlign w:val="center"/>
          </w:tcPr>
          <w:p w:rsidR="00A72B0C" w:rsidRPr="00085D1F" w:rsidRDefault="00A72B0C" w:rsidP="00A72B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7" w:type="dxa"/>
            <w:vAlign w:val="center"/>
          </w:tcPr>
          <w:p w:rsidR="00A72B0C" w:rsidRPr="00085D1F" w:rsidRDefault="00A72B0C" w:rsidP="00A72B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7" w:type="dxa"/>
            <w:vAlign w:val="center"/>
          </w:tcPr>
          <w:p w:rsidR="00A72B0C" w:rsidRPr="00085D1F" w:rsidRDefault="00A72B0C" w:rsidP="00A72B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7" w:type="dxa"/>
            <w:vAlign w:val="center"/>
          </w:tcPr>
          <w:p w:rsidR="00A72B0C" w:rsidRPr="00085D1F" w:rsidRDefault="00A72B0C" w:rsidP="00A72B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72B0C" w:rsidRPr="00085D1F" w:rsidTr="00DD22CA">
        <w:tc>
          <w:tcPr>
            <w:tcW w:w="2660" w:type="dxa"/>
            <w:vAlign w:val="center"/>
          </w:tcPr>
          <w:p w:rsidR="00A72B0C" w:rsidRPr="00085D1F" w:rsidRDefault="00A72B0C" w:rsidP="00A72B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DDB">
              <w:rPr>
                <w:rFonts w:ascii="Times New Roman" w:hAnsi="Times New Roman"/>
                <w:sz w:val="24"/>
                <w:szCs w:val="24"/>
              </w:rPr>
              <w:t>Прибыль (убыток) от продаж</w:t>
            </w:r>
          </w:p>
        </w:tc>
        <w:tc>
          <w:tcPr>
            <w:tcW w:w="1417" w:type="dxa"/>
          </w:tcPr>
          <w:p w:rsidR="00A72B0C" w:rsidRPr="00362DDB" w:rsidRDefault="00A72B0C" w:rsidP="00194E6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DDB">
              <w:rPr>
                <w:rFonts w:ascii="Times New Roman" w:hAnsi="Times New Roman"/>
                <w:sz w:val="24"/>
                <w:szCs w:val="24"/>
              </w:rPr>
              <w:t>2810,7</w:t>
            </w:r>
          </w:p>
        </w:tc>
        <w:tc>
          <w:tcPr>
            <w:tcW w:w="1417" w:type="dxa"/>
          </w:tcPr>
          <w:p w:rsidR="00A72B0C" w:rsidRPr="00362DDB" w:rsidRDefault="00A72B0C" w:rsidP="00194E6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DDB">
              <w:rPr>
                <w:rFonts w:ascii="Times New Roman" w:hAnsi="Times New Roman"/>
                <w:sz w:val="24"/>
                <w:szCs w:val="24"/>
              </w:rPr>
              <w:t>2968,8</w:t>
            </w:r>
          </w:p>
        </w:tc>
        <w:tc>
          <w:tcPr>
            <w:tcW w:w="1418" w:type="dxa"/>
          </w:tcPr>
          <w:p w:rsidR="00A72B0C" w:rsidRPr="00362DDB" w:rsidRDefault="00A72B0C" w:rsidP="00194E6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DDB">
              <w:rPr>
                <w:rFonts w:ascii="Times New Roman" w:hAnsi="Times New Roman"/>
                <w:sz w:val="24"/>
                <w:szCs w:val="24"/>
              </w:rPr>
              <w:t>2489,9</w:t>
            </w:r>
          </w:p>
        </w:tc>
        <w:tc>
          <w:tcPr>
            <w:tcW w:w="1560" w:type="dxa"/>
            <w:vAlign w:val="center"/>
          </w:tcPr>
          <w:p w:rsidR="00A72B0C" w:rsidRPr="00085D1F" w:rsidRDefault="005A3440" w:rsidP="00A72B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440">
              <w:rPr>
                <w:rFonts w:ascii="Times New Roman" w:hAnsi="Times New Roman" w:cs="Times New Roman"/>
                <w:sz w:val="24"/>
                <w:szCs w:val="24"/>
              </w:rPr>
              <w:t>-320,8</w:t>
            </w:r>
          </w:p>
        </w:tc>
        <w:tc>
          <w:tcPr>
            <w:tcW w:w="1433" w:type="dxa"/>
            <w:vAlign w:val="center"/>
          </w:tcPr>
          <w:p w:rsidR="00A72B0C" w:rsidRPr="00085D1F" w:rsidRDefault="005A3440" w:rsidP="00A72B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-11,4%</w:t>
            </w:r>
          </w:p>
        </w:tc>
        <w:tc>
          <w:tcPr>
            <w:tcW w:w="1627" w:type="dxa"/>
            <w:vAlign w:val="center"/>
          </w:tcPr>
          <w:p w:rsidR="00A72B0C" w:rsidRPr="00085D1F" w:rsidRDefault="005A3440" w:rsidP="00A72B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7,0%</w:t>
            </w:r>
          </w:p>
        </w:tc>
        <w:tc>
          <w:tcPr>
            <w:tcW w:w="1627" w:type="dxa"/>
            <w:vAlign w:val="center"/>
          </w:tcPr>
          <w:p w:rsidR="00A72B0C" w:rsidRPr="00085D1F" w:rsidRDefault="00F6138C" w:rsidP="00A72B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6,8%</w:t>
            </w:r>
          </w:p>
        </w:tc>
        <w:tc>
          <w:tcPr>
            <w:tcW w:w="1627" w:type="dxa"/>
            <w:vAlign w:val="center"/>
          </w:tcPr>
          <w:p w:rsidR="00A72B0C" w:rsidRPr="00085D1F" w:rsidRDefault="00F6138C" w:rsidP="00A72B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5,5%</w:t>
            </w:r>
          </w:p>
        </w:tc>
      </w:tr>
      <w:tr w:rsidR="00A72B0C" w:rsidRPr="00085D1F" w:rsidTr="00A72B0C">
        <w:tc>
          <w:tcPr>
            <w:tcW w:w="2660" w:type="dxa"/>
            <w:vAlign w:val="center"/>
          </w:tcPr>
          <w:p w:rsidR="00A72B0C" w:rsidRPr="00362DDB" w:rsidRDefault="00A72B0C" w:rsidP="00A72B0C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DDB">
              <w:rPr>
                <w:rFonts w:ascii="Times New Roman" w:hAnsi="Times New Roman"/>
                <w:sz w:val="24"/>
                <w:szCs w:val="24"/>
              </w:rPr>
              <w:t>Прочие доходы и расходы</w:t>
            </w:r>
          </w:p>
        </w:tc>
        <w:tc>
          <w:tcPr>
            <w:tcW w:w="1417" w:type="dxa"/>
            <w:vAlign w:val="center"/>
          </w:tcPr>
          <w:p w:rsidR="00A72B0C" w:rsidRPr="00085D1F" w:rsidRDefault="00A72B0C" w:rsidP="00A72B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A72B0C" w:rsidRPr="00085D1F" w:rsidRDefault="00A72B0C" w:rsidP="00A72B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A72B0C" w:rsidRPr="00085D1F" w:rsidRDefault="00A72B0C" w:rsidP="00A72B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Align w:val="center"/>
          </w:tcPr>
          <w:p w:rsidR="00A72B0C" w:rsidRPr="00085D1F" w:rsidRDefault="00A72B0C" w:rsidP="00A72B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3" w:type="dxa"/>
            <w:vAlign w:val="center"/>
          </w:tcPr>
          <w:p w:rsidR="00A72B0C" w:rsidRPr="00085D1F" w:rsidRDefault="00A72B0C" w:rsidP="00A72B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7" w:type="dxa"/>
            <w:vAlign w:val="center"/>
          </w:tcPr>
          <w:p w:rsidR="00A72B0C" w:rsidRPr="00085D1F" w:rsidRDefault="00A72B0C" w:rsidP="00A72B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7" w:type="dxa"/>
            <w:vAlign w:val="center"/>
          </w:tcPr>
          <w:p w:rsidR="00A72B0C" w:rsidRPr="00085D1F" w:rsidRDefault="00A72B0C" w:rsidP="00A72B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7" w:type="dxa"/>
            <w:vAlign w:val="center"/>
          </w:tcPr>
          <w:p w:rsidR="00A72B0C" w:rsidRPr="00085D1F" w:rsidRDefault="00A72B0C" w:rsidP="00A72B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72B0C" w:rsidRPr="00085D1F" w:rsidTr="00A72B0C">
        <w:tc>
          <w:tcPr>
            <w:tcW w:w="2660" w:type="dxa"/>
            <w:vAlign w:val="center"/>
          </w:tcPr>
          <w:p w:rsidR="00A72B0C" w:rsidRPr="00362DDB" w:rsidRDefault="00A72B0C" w:rsidP="00A72B0C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DDB">
              <w:rPr>
                <w:rFonts w:ascii="Times New Roman" w:hAnsi="Times New Roman"/>
                <w:sz w:val="24"/>
                <w:szCs w:val="24"/>
              </w:rPr>
              <w:t>Проценты к получению</w:t>
            </w:r>
          </w:p>
        </w:tc>
        <w:tc>
          <w:tcPr>
            <w:tcW w:w="1417" w:type="dxa"/>
            <w:vAlign w:val="center"/>
          </w:tcPr>
          <w:p w:rsidR="00A72B0C" w:rsidRPr="00085D1F" w:rsidRDefault="00A72B0C" w:rsidP="00A72B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A72B0C" w:rsidRPr="00085D1F" w:rsidRDefault="00A72B0C" w:rsidP="00A72B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A72B0C" w:rsidRPr="00085D1F" w:rsidRDefault="00A72B0C" w:rsidP="00A72B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Align w:val="center"/>
          </w:tcPr>
          <w:p w:rsidR="00A72B0C" w:rsidRPr="00085D1F" w:rsidRDefault="00A72B0C" w:rsidP="00A72B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3" w:type="dxa"/>
            <w:vAlign w:val="center"/>
          </w:tcPr>
          <w:p w:rsidR="00A72B0C" w:rsidRPr="00085D1F" w:rsidRDefault="00A72B0C" w:rsidP="00A72B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7" w:type="dxa"/>
            <w:vAlign w:val="center"/>
          </w:tcPr>
          <w:p w:rsidR="00A72B0C" w:rsidRPr="00085D1F" w:rsidRDefault="00A72B0C" w:rsidP="00A72B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7" w:type="dxa"/>
            <w:vAlign w:val="center"/>
          </w:tcPr>
          <w:p w:rsidR="00A72B0C" w:rsidRPr="00085D1F" w:rsidRDefault="00A72B0C" w:rsidP="00A72B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7" w:type="dxa"/>
            <w:vAlign w:val="center"/>
          </w:tcPr>
          <w:p w:rsidR="00A72B0C" w:rsidRPr="00085D1F" w:rsidRDefault="00A72B0C" w:rsidP="00A72B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72B0C" w:rsidRPr="00085D1F" w:rsidTr="00A72B0C">
        <w:tc>
          <w:tcPr>
            <w:tcW w:w="2660" w:type="dxa"/>
            <w:vAlign w:val="center"/>
          </w:tcPr>
          <w:p w:rsidR="00A72B0C" w:rsidRPr="00362DDB" w:rsidRDefault="00A72B0C" w:rsidP="00A72B0C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DDB">
              <w:rPr>
                <w:rFonts w:ascii="Times New Roman" w:hAnsi="Times New Roman"/>
                <w:sz w:val="24"/>
                <w:szCs w:val="24"/>
              </w:rPr>
              <w:t>Проценты к уплате</w:t>
            </w:r>
          </w:p>
        </w:tc>
        <w:tc>
          <w:tcPr>
            <w:tcW w:w="1417" w:type="dxa"/>
            <w:vAlign w:val="center"/>
          </w:tcPr>
          <w:p w:rsidR="00A72B0C" w:rsidRPr="00085D1F" w:rsidRDefault="00A72B0C" w:rsidP="00A72B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A72B0C" w:rsidRPr="00085D1F" w:rsidRDefault="00A72B0C" w:rsidP="00A72B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A72B0C" w:rsidRPr="00085D1F" w:rsidRDefault="00A72B0C" w:rsidP="00A72B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DDB">
              <w:rPr>
                <w:rFonts w:ascii="Times New Roman" w:hAnsi="Times New Roman"/>
                <w:sz w:val="24"/>
                <w:szCs w:val="24"/>
              </w:rPr>
              <w:t>(144,2)</w:t>
            </w:r>
          </w:p>
        </w:tc>
        <w:tc>
          <w:tcPr>
            <w:tcW w:w="1560" w:type="dxa"/>
            <w:vAlign w:val="center"/>
          </w:tcPr>
          <w:p w:rsidR="00A72B0C" w:rsidRPr="00085D1F" w:rsidRDefault="005A3440" w:rsidP="00A72B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-144,2</w:t>
            </w:r>
          </w:p>
        </w:tc>
        <w:tc>
          <w:tcPr>
            <w:tcW w:w="1433" w:type="dxa"/>
            <w:vAlign w:val="center"/>
          </w:tcPr>
          <w:p w:rsidR="00A72B0C" w:rsidRPr="00085D1F" w:rsidRDefault="005A3440" w:rsidP="00A72B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7" w:type="dxa"/>
            <w:vAlign w:val="center"/>
          </w:tcPr>
          <w:p w:rsidR="00A72B0C" w:rsidRPr="00085D1F" w:rsidRDefault="005A3440" w:rsidP="00A72B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7" w:type="dxa"/>
            <w:vAlign w:val="center"/>
          </w:tcPr>
          <w:p w:rsidR="00A72B0C" w:rsidRPr="00085D1F" w:rsidRDefault="005A3440" w:rsidP="00A72B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7" w:type="dxa"/>
            <w:vAlign w:val="center"/>
          </w:tcPr>
          <w:p w:rsidR="00A72B0C" w:rsidRPr="00085D1F" w:rsidRDefault="00F6138C" w:rsidP="00A72B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0,3%</w:t>
            </w:r>
          </w:p>
        </w:tc>
      </w:tr>
      <w:tr w:rsidR="00A72B0C" w:rsidRPr="00085D1F" w:rsidTr="00A72B0C">
        <w:tc>
          <w:tcPr>
            <w:tcW w:w="2660" w:type="dxa"/>
            <w:vAlign w:val="center"/>
          </w:tcPr>
          <w:p w:rsidR="00A72B0C" w:rsidRPr="00362DDB" w:rsidRDefault="00A72B0C" w:rsidP="00A72B0C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DDB">
              <w:rPr>
                <w:rFonts w:ascii="Times New Roman" w:hAnsi="Times New Roman"/>
                <w:sz w:val="24"/>
                <w:szCs w:val="24"/>
              </w:rPr>
              <w:t>Доходы от участия в других организациях</w:t>
            </w:r>
          </w:p>
        </w:tc>
        <w:tc>
          <w:tcPr>
            <w:tcW w:w="1417" w:type="dxa"/>
            <w:vAlign w:val="center"/>
          </w:tcPr>
          <w:p w:rsidR="00A72B0C" w:rsidRPr="00085D1F" w:rsidRDefault="00A72B0C" w:rsidP="00A72B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A72B0C" w:rsidRPr="00085D1F" w:rsidRDefault="00A72B0C" w:rsidP="00A72B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A72B0C" w:rsidRPr="00085D1F" w:rsidRDefault="00A72B0C" w:rsidP="00A72B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Align w:val="center"/>
          </w:tcPr>
          <w:p w:rsidR="00A72B0C" w:rsidRPr="00085D1F" w:rsidRDefault="00A72B0C" w:rsidP="00A72B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3" w:type="dxa"/>
            <w:vAlign w:val="center"/>
          </w:tcPr>
          <w:p w:rsidR="00A72B0C" w:rsidRPr="00085D1F" w:rsidRDefault="00A72B0C" w:rsidP="00A72B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7" w:type="dxa"/>
            <w:vAlign w:val="center"/>
          </w:tcPr>
          <w:p w:rsidR="00A72B0C" w:rsidRPr="00085D1F" w:rsidRDefault="00A72B0C" w:rsidP="00A72B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7" w:type="dxa"/>
            <w:vAlign w:val="center"/>
          </w:tcPr>
          <w:p w:rsidR="00A72B0C" w:rsidRPr="00085D1F" w:rsidRDefault="00A72B0C" w:rsidP="00A72B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7" w:type="dxa"/>
            <w:vAlign w:val="center"/>
          </w:tcPr>
          <w:p w:rsidR="00A72B0C" w:rsidRPr="00085D1F" w:rsidRDefault="00A72B0C" w:rsidP="00A72B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72B0C" w:rsidRPr="00085D1F" w:rsidTr="00A72B0C">
        <w:tc>
          <w:tcPr>
            <w:tcW w:w="2660" w:type="dxa"/>
            <w:vAlign w:val="center"/>
          </w:tcPr>
          <w:p w:rsidR="00A72B0C" w:rsidRPr="00362DDB" w:rsidRDefault="00A72B0C" w:rsidP="00A72B0C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DDB">
              <w:rPr>
                <w:rFonts w:ascii="Times New Roman" w:hAnsi="Times New Roman"/>
                <w:sz w:val="24"/>
                <w:szCs w:val="24"/>
              </w:rPr>
              <w:t>Прочие доходы</w:t>
            </w:r>
          </w:p>
        </w:tc>
        <w:tc>
          <w:tcPr>
            <w:tcW w:w="1417" w:type="dxa"/>
            <w:vAlign w:val="center"/>
          </w:tcPr>
          <w:p w:rsidR="00A72B0C" w:rsidRPr="00085D1F" w:rsidRDefault="00A72B0C" w:rsidP="00A72B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A72B0C" w:rsidRPr="00085D1F" w:rsidRDefault="00A72B0C" w:rsidP="00A72B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A72B0C" w:rsidRPr="00085D1F" w:rsidRDefault="00A72B0C" w:rsidP="00A72B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DDB">
              <w:rPr>
                <w:rFonts w:ascii="Times New Roman" w:hAnsi="Times New Roman"/>
                <w:sz w:val="24"/>
                <w:szCs w:val="24"/>
              </w:rPr>
              <w:t>364,9</w:t>
            </w:r>
          </w:p>
        </w:tc>
        <w:tc>
          <w:tcPr>
            <w:tcW w:w="1560" w:type="dxa"/>
            <w:vAlign w:val="center"/>
          </w:tcPr>
          <w:p w:rsidR="00A72B0C" w:rsidRPr="00085D1F" w:rsidRDefault="005A3440" w:rsidP="00A72B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+364,9</w:t>
            </w:r>
          </w:p>
        </w:tc>
        <w:tc>
          <w:tcPr>
            <w:tcW w:w="1433" w:type="dxa"/>
            <w:vAlign w:val="center"/>
          </w:tcPr>
          <w:p w:rsidR="00A72B0C" w:rsidRPr="00085D1F" w:rsidRDefault="005A3440" w:rsidP="00A72B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7" w:type="dxa"/>
            <w:vAlign w:val="center"/>
          </w:tcPr>
          <w:p w:rsidR="00A72B0C" w:rsidRPr="00085D1F" w:rsidRDefault="005A3440" w:rsidP="00A72B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7" w:type="dxa"/>
            <w:vAlign w:val="center"/>
          </w:tcPr>
          <w:p w:rsidR="00A72B0C" w:rsidRPr="00085D1F" w:rsidRDefault="005A3440" w:rsidP="00A72B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7" w:type="dxa"/>
            <w:vAlign w:val="center"/>
          </w:tcPr>
          <w:p w:rsidR="00A72B0C" w:rsidRPr="00085D1F" w:rsidRDefault="00F6138C" w:rsidP="00A72B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0,8%</w:t>
            </w:r>
          </w:p>
        </w:tc>
      </w:tr>
      <w:tr w:rsidR="00A72B0C" w:rsidRPr="00085D1F" w:rsidTr="00A72B0C">
        <w:tc>
          <w:tcPr>
            <w:tcW w:w="2660" w:type="dxa"/>
            <w:vAlign w:val="center"/>
          </w:tcPr>
          <w:p w:rsidR="00A72B0C" w:rsidRPr="00362DDB" w:rsidRDefault="00A72B0C" w:rsidP="00A72B0C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DDB">
              <w:rPr>
                <w:rFonts w:ascii="Times New Roman" w:hAnsi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417" w:type="dxa"/>
            <w:vAlign w:val="center"/>
          </w:tcPr>
          <w:p w:rsidR="00A72B0C" w:rsidRPr="00085D1F" w:rsidRDefault="00A72B0C" w:rsidP="00A72B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A72B0C" w:rsidRPr="00085D1F" w:rsidRDefault="00A72B0C" w:rsidP="00A72B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A72B0C" w:rsidRPr="00085D1F" w:rsidRDefault="00A72B0C" w:rsidP="00A72B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DDB">
              <w:rPr>
                <w:rFonts w:ascii="Times New Roman" w:hAnsi="Times New Roman"/>
                <w:sz w:val="24"/>
                <w:szCs w:val="24"/>
              </w:rPr>
              <w:t>(762,6)</w:t>
            </w:r>
          </w:p>
        </w:tc>
        <w:tc>
          <w:tcPr>
            <w:tcW w:w="1560" w:type="dxa"/>
            <w:vAlign w:val="center"/>
          </w:tcPr>
          <w:p w:rsidR="00A72B0C" w:rsidRPr="00085D1F" w:rsidRDefault="005A3440" w:rsidP="00A72B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-762,6</w:t>
            </w:r>
          </w:p>
        </w:tc>
        <w:tc>
          <w:tcPr>
            <w:tcW w:w="1433" w:type="dxa"/>
            <w:vAlign w:val="center"/>
          </w:tcPr>
          <w:p w:rsidR="00A72B0C" w:rsidRPr="00085D1F" w:rsidRDefault="005A3440" w:rsidP="00A72B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7" w:type="dxa"/>
            <w:vAlign w:val="center"/>
          </w:tcPr>
          <w:p w:rsidR="00A72B0C" w:rsidRPr="00085D1F" w:rsidRDefault="005A3440" w:rsidP="00A72B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7" w:type="dxa"/>
            <w:vAlign w:val="center"/>
          </w:tcPr>
          <w:p w:rsidR="00A72B0C" w:rsidRPr="00085D1F" w:rsidRDefault="005A3440" w:rsidP="00A72B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7" w:type="dxa"/>
            <w:vAlign w:val="center"/>
          </w:tcPr>
          <w:p w:rsidR="00A72B0C" w:rsidRPr="00085D1F" w:rsidRDefault="00F6138C" w:rsidP="00A72B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1,7%</w:t>
            </w:r>
          </w:p>
        </w:tc>
      </w:tr>
      <w:tr w:rsidR="00A72B0C" w:rsidRPr="00085D1F" w:rsidTr="00D51013">
        <w:tc>
          <w:tcPr>
            <w:tcW w:w="2660" w:type="dxa"/>
            <w:vAlign w:val="center"/>
          </w:tcPr>
          <w:p w:rsidR="00A72B0C" w:rsidRPr="00362DDB" w:rsidRDefault="00A72B0C" w:rsidP="00A72B0C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2DDB">
              <w:rPr>
                <w:rFonts w:ascii="Times New Roman" w:hAnsi="Times New Roman"/>
                <w:sz w:val="24"/>
                <w:szCs w:val="24"/>
              </w:rPr>
              <w:lastRenderedPageBreak/>
              <w:t>Внереализационные</w:t>
            </w:r>
            <w:proofErr w:type="spellEnd"/>
            <w:r w:rsidRPr="00362DDB">
              <w:rPr>
                <w:rFonts w:ascii="Times New Roman" w:hAnsi="Times New Roman"/>
                <w:sz w:val="24"/>
                <w:szCs w:val="24"/>
              </w:rPr>
              <w:t xml:space="preserve"> доходы</w:t>
            </w:r>
          </w:p>
        </w:tc>
        <w:tc>
          <w:tcPr>
            <w:tcW w:w="1417" w:type="dxa"/>
          </w:tcPr>
          <w:p w:rsidR="00A72B0C" w:rsidRPr="00362DDB" w:rsidRDefault="00A72B0C" w:rsidP="00194E6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DDB">
              <w:rPr>
                <w:rFonts w:ascii="Times New Roman" w:hAnsi="Times New Roman"/>
                <w:sz w:val="24"/>
                <w:szCs w:val="24"/>
              </w:rPr>
              <w:t>102,3</w:t>
            </w:r>
          </w:p>
        </w:tc>
        <w:tc>
          <w:tcPr>
            <w:tcW w:w="1417" w:type="dxa"/>
          </w:tcPr>
          <w:p w:rsidR="00A72B0C" w:rsidRPr="00362DDB" w:rsidRDefault="00A72B0C" w:rsidP="00194E6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DDB">
              <w:rPr>
                <w:rFonts w:ascii="Times New Roman" w:hAnsi="Times New Roman"/>
                <w:sz w:val="24"/>
                <w:szCs w:val="24"/>
              </w:rPr>
              <w:t>116,5</w:t>
            </w:r>
          </w:p>
        </w:tc>
        <w:tc>
          <w:tcPr>
            <w:tcW w:w="1418" w:type="dxa"/>
          </w:tcPr>
          <w:p w:rsidR="00A72B0C" w:rsidRPr="00362DDB" w:rsidRDefault="00A72B0C" w:rsidP="00194E6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Align w:val="center"/>
          </w:tcPr>
          <w:p w:rsidR="00A72B0C" w:rsidRPr="00085D1F" w:rsidRDefault="005A3440" w:rsidP="00A72B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-102,3</w:t>
            </w:r>
          </w:p>
        </w:tc>
        <w:tc>
          <w:tcPr>
            <w:tcW w:w="1433" w:type="dxa"/>
            <w:vAlign w:val="center"/>
          </w:tcPr>
          <w:p w:rsidR="00A72B0C" w:rsidRPr="00085D1F" w:rsidRDefault="005A3440" w:rsidP="00A72B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-100%</w:t>
            </w:r>
          </w:p>
        </w:tc>
        <w:tc>
          <w:tcPr>
            <w:tcW w:w="1627" w:type="dxa"/>
            <w:vAlign w:val="center"/>
          </w:tcPr>
          <w:p w:rsidR="00A72B0C" w:rsidRPr="00085D1F" w:rsidRDefault="005A3440" w:rsidP="00A72B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0,3%</w:t>
            </w:r>
          </w:p>
        </w:tc>
        <w:tc>
          <w:tcPr>
            <w:tcW w:w="1627" w:type="dxa"/>
            <w:vAlign w:val="center"/>
          </w:tcPr>
          <w:p w:rsidR="00A72B0C" w:rsidRPr="00085D1F" w:rsidRDefault="00F6138C" w:rsidP="00A72B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0,3%</w:t>
            </w:r>
          </w:p>
        </w:tc>
        <w:tc>
          <w:tcPr>
            <w:tcW w:w="1627" w:type="dxa"/>
            <w:vAlign w:val="center"/>
          </w:tcPr>
          <w:p w:rsidR="00A72B0C" w:rsidRPr="00085D1F" w:rsidRDefault="00F6138C" w:rsidP="00A72B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72B0C" w:rsidRPr="00085D1F" w:rsidTr="00A21F30">
        <w:tc>
          <w:tcPr>
            <w:tcW w:w="2660" w:type="dxa"/>
            <w:vAlign w:val="center"/>
          </w:tcPr>
          <w:p w:rsidR="00A72B0C" w:rsidRPr="00362DDB" w:rsidRDefault="00A72B0C" w:rsidP="00A72B0C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2DDB">
              <w:rPr>
                <w:rFonts w:ascii="Times New Roman" w:hAnsi="Times New Roman"/>
                <w:sz w:val="24"/>
                <w:szCs w:val="24"/>
              </w:rPr>
              <w:t>Внереализационные</w:t>
            </w:r>
            <w:proofErr w:type="spellEnd"/>
            <w:r w:rsidRPr="00362DDB">
              <w:rPr>
                <w:rFonts w:ascii="Times New Roman" w:hAnsi="Times New Roman"/>
                <w:sz w:val="24"/>
                <w:szCs w:val="24"/>
              </w:rPr>
              <w:t xml:space="preserve"> расходы</w:t>
            </w:r>
          </w:p>
        </w:tc>
        <w:tc>
          <w:tcPr>
            <w:tcW w:w="1417" w:type="dxa"/>
          </w:tcPr>
          <w:p w:rsidR="00A72B0C" w:rsidRPr="00362DDB" w:rsidRDefault="00A72B0C" w:rsidP="00194E6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DDB">
              <w:rPr>
                <w:rFonts w:ascii="Times New Roman" w:hAnsi="Times New Roman"/>
                <w:sz w:val="24"/>
                <w:szCs w:val="24"/>
              </w:rPr>
              <w:t>(758,4)</w:t>
            </w:r>
          </w:p>
        </w:tc>
        <w:tc>
          <w:tcPr>
            <w:tcW w:w="1417" w:type="dxa"/>
          </w:tcPr>
          <w:p w:rsidR="00A72B0C" w:rsidRPr="00362DDB" w:rsidRDefault="00A72B0C" w:rsidP="00194E6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DDB">
              <w:rPr>
                <w:rFonts w:ascii="Times New Roman" w:hAnsi="Times New Roman"/>
                <w:sz w:val="24"/>
                <w:szCs w:val="24"/>
              </w:rPr>
              <w:t>(631,9)</w:t>
            </w:r>
          </w:p>
        </w:tc>
        <w:tc>
          <w:tcPr>
            <w:tcW w:w="1418" w:type="dxa"/>
          </w:tcPr>
          <w:p w:rsidR="00A72B0C" w:rsidRPr="00362DDB" w:rsidRDefault="00A72B0C" w:rsidP="00194E6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Align w:val="center"/>
          </w:tcPr>
          <w:p w:rsidR="00A72B0C" w:rsidRPr="00085D1F" w:rsidRDefault="005A3440" w:rsidP="00A72B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+758,4</w:t>
            </w:r>
          </w:p>
        </w:tc>
        <w:tc>
          <w:tcPr>
            <w:tcW w:w="1433" w:type="dxa"/>
            <w:vAlign w:val="center"/>
          </w:tcPr>
          <w:p w:rsidR="00A72B0C" w:rsidRPr="00085D1F" w:rsidRDefault="005A3440" w:rsidP="00A72B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+100%</w:t>
            </w:r>
          </w:p>
        </w:tc>
        <w:tc>
          <w:tcPr>
            <w:tcW w:w="1627" w:type="dxa"/>
            <w:vAlign w:val="center"/>
          </w:tcPr>
          <w:p w:rsidR="00A72B0C" w:rsidRPr="00085D1F" w:rsidRDefault="005A3440" w:rsidP="00A72B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1,9%</w:t>
            </w:r>
          </w:p>
        </w:tc>
        <w:tc>
          <w:tcPr>
            <w:tcW w:w="1627" w:type="dxa"/>
            <w:vAlign w:val="center"/>
          </w:tcPr>
          <w:p w:rsidR="00A72B0C" w:rsidRPr="00085D1F" w:rsidRDefault="00F6138C" w:rsidP="00A72B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1,4%</w:t>
            </w:r>
          </w:p>
        </w:tc>
        <w:tc>
          <w:tcPr>
            <w:tcW w:w="1627" w:type="dxa"/>
            <w:vAlign w:val="center"/>
          </w:tcPr>
          <w:p w:rsidR="00A72B0C" w:rsidRPr="00085D1F" w:rsidRDefault="00F6138C" w:rsidP="00A72B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72B0C" w:rsidRPr="00085D1F" w:rsidTr="000012BC">
        <w:tc>
          <w:tcPr>
            <w:tcW w:w="2660" w:type="dxa"/>
            <w:vAlign w:val="center"/>
          </w:tcPr>
          <w:p w:rsidR="00A72B0C" w:rsidRPr="00362DDB" w:rsidRDefault="00A72B0C" w:rsidP="00A72B0C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DDB">
              <w:rPr>
                <w:rFonts w:ascii="Times New Roman" w:hAnsi="Times New Roman"/>
                <w:sz w:val="24"/>
                <w:szCs w:val="24"/>
              </w:rPr>
              <w:t>Прибыль (убыток) до налогообложения</w:t>
            </w:r>
          </w:p>
        </w:tc>
        <w:tc>
          <w:tcPr>
            <w:tcW w:w="1417" w:type="dxa"/>
          </w:tcPr>
          <w:p w:rsidR="00A72B0C" w:rsidRPr="00362DDB" w:rsidRDefault="00A72B0C" w:rsidP="00194E6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DDB">
              <w:rPr>
                <w:rFonts w:ascii="Times New Roman" w:hAnsi="Times New Roman"/>
                <w:sz w:val="24"/>
                <w:szCs w:val="24"/>
              </w:rPr>
              <w:t>2154,6</w:t>
            </w:r>
          </w:p>
        </w:tc>
        <w:tc>
          <w:tcPr>
            <w:tcW w:w="1417" w:type="dxa"/>
          </w:tcPr>
          <w:p w:rsidR="00A72B0C" w:rsidRPr="00362DDB" w:rsidRDefault="00A72B0C" w:rsidP="00194E6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DDB">
              <w:rPr>
                <w:rFonts w:ascii="Times New Roman" w:hAnsi="Times New Roman"/>
                <w:sz w:val="24"/>
                <w:szCs w:val="24"/>
              </w:rPr>
              <w:t>2453,4</w:t>
            </w:r>
          </w:p>
        </w:tc>
        <w:tc>
          <w:tcPr>
            <w:tcW w:w="1418" w:type="dxa"/>
          </w:tcPr>
          <w:p w:rsidR="00A72B0C" w:rsidRPr="00362DDB" w:rsidRDefault="00A72B0C" w:rsidP="00194E6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DDB">
              <w:rPr>
                <w:rFonts w:ascii="Times New Roman" w:hAnsi="Times New Roman"/>
                <w:sz w:val="24"/>
                <w:szCs w:val="24"/>
              </w:rPr>
              <w:t>1947,2</w:t>
            </w:r>
          </w:p>
        </w:tc>
        <w:tc>
          <w:tcPr>
            <w:tcW w:w="1560" w:type="dxa"/>
            <w:vAlign w:val="center"/>
          </w:tcPr>
          <w:p w:rsidR="00A72B0C" w:rsidRPr="00085D1F" w:rsidRDefault="005A3440" w:rsidP="00A72B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440">
              <w:rPr>
                <w:rFonts w:ascii="Times New Roman" w:hAnsi="Times New Roman" w:cs="Times New Roman"/>
                <w:sz w:val="24"/>
                <w:szCs w:val="24"/>
              </w:rPr>
              <w:t>-207,4</w:t>
            </w:r>
          </w:p>
        </w:tc>
        <w:tc>
          <w:tcPr>
            <w:tcW w:w="1433" w:type="dxa"/>
            <w:vAlign w:val="center"/>
          </w:tcPr>
          <w:p w:rsidR="00A72B0C" w:rsidRPr="00085D1F" w:rsidRDefault="005A3440" w:rsidP="00A72B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-9,6%</w:t>
            </w:r>
          </w:p>
        </w:tc>
        <w:tc>
          <w:tcPr>
            <w:tcW w:w="1627" w:type="dxa"/>
            <w:vAlign w:val="center"/>
          </w:tcPr>
          <w:p w:rsidR="00A72B0C" w:rsidRPr="00085D1F" w:rsidRDefault="005A3440" w:rsidP="00A72B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5,4%</w:t>
            </w:r>
          </w:p>
        </w:tc>
        <w:tc>
          <w:tcPr>
            <w:tcW w:w="1627" w:type="dxa"/>
            <w:vAlign w:val="center"/>
          </w:tcPr>
          <w:p w:rsidR="00A72B0C" w:rsidRPr="00085D1F" w:rsidRDefault="00F6138C" w:rsidP="00A72B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5,6%</w:t>
            </w:r>
          </w:p>
        </w:tc>
        <w:tc>
          <w:tcPr>
            <w:tcW w:w="1627" w:type="dxa"/>
            <w:vAlign w:val="center"/>
          </w:tcPr>
          <w:p w:rsidR="00A72B0C" w:rsidRPr="00085D1F" w:rsidRDefault="00F6138C" w:rsidP="00A72B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4,3%</w:t>
            </w:r>
          </w:p>
        </w:tc>
      </w:tr>
      <w:tr w:rsidR="00A72B0C" w:rsidRPr="00085D1F" w:rsidTr="00413F01">
        <w:tc>
          <w:tcPr>
            <w:tcW w:w="2660" w:type="dxa"/>
            <w:vAlign w:val="center"/>
          </w:tcPr>
          <w:p w:rsidR="00A72B0C" w:rsidRPr="00362DDB" w:rsidRDefault="00A72B0C" w:rsidP="00A72B0C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DDB">
              <w:rPr>
                <w:rFonts w:ascii="Times New Roman" w:hAnsi="Times New Roman"/>
                <w:sz w:val="24"/>
                <w:szCs w:val="24"/>
              </w:rPr>
              <w:t>Отложенные налоговые активы</w:t>
            </w:r>
          </w:p>
        </w:tc>
        <w:tc>
          <w:tcPr>
            <w:tcW w:w="1417" w:type="dxa"/>
          </w:tcPr>
          <w:p w:rsidR="00A72B0C" w:rsidRPr="00362DDB" w:rsidRDefault="00A72B0C" w:rsidP="00194E6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DDB">
              <w:rPr>
                <w:rFonts w:ascii="Times New Roman" w:hAnsi="Times New Roman"/>
                <w:sz w:val="24"/>
                <w:szCs w:val="24"/>
              </w:rPr>
              <w:t>(23,9)</w:t>
            </w:r>
          </w:p>
        </w:tc>
        <w:tc>
          <w:tcPr>
            <w:tcW w:w="1417" w:type="dxa"/>
          </w:tcPr>
          <w:p w:rsidR="00A72B0C" w:rsidRPr="00362DDB" w:rsidRDefault="00A72B0C" w:rsidP="00194E6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DDB">
              <w:rPr>
                <w:rFonts w:ascii="Times New Roman" w:hAnsi="Times New Roman"/>
                <w:sz w:val="24"/>
                <w:szCs w:val="24"/>
              </w:rPr>
              <w:t>(22,7)</w:t>
            </w:r>
          </w:p>
        </w:tc>
        <w:tc>
          <w:tcPr>
            <w:tcW w:w="1418" w:type="dxa"/>
          </w:tcPr>
          <w:p w:rsidR="00A72B0C" w:rsidRPr="00362DDB" w:rsidRDefault="00A72B0C" w:rsidP="00194E6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DDB">
              <w:rPr>
                <w:rFonts w:ascii="Times New Roman" w:hAnsi="Times New Roman"/>
                <w:sz w:val="24"/>
                <w:szCs w:val="24"/>
              </w:rPr>
              <w:t>(22,1)</w:t>
            </w:r>
          </w:p>
        </w:tc>
        <w:tc>
          <w:tcPr>
            <w:tcW w:w="1560" w:type="dxa"/>
            <w:vAlign w:val="center"/>
          </w:tcPr>
          <w:p w:rsidR="00A72B0C" w:rsidRPr="00085D1F" w:rsidRDefault="00521178" w:rsidP="00A72B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A3440"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1433" w:type="dxa"/>
            <w:vAlign w:val="center"/>
          </w:tcPr>
          <w:p w:rsidR="00A72B0C" w:rsidRPr="00085D1F" w:rsidRDefault="00521178" w:rsidP="00A72B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A3440">
              <w:rPr>
                <w:rFonts w:ascii="Times New Roman" w:hAnsi="Times New Roman" w:cs="Times New Roman"/>
                <w:sz w:val="24"/>
                <w:szCs w:val="24"/>
              </w:rPr>
              <w:t>7,5%</w:t>
            </w:r>
          </w:p>
        </w:tc>
        <w:tc>
          <w:tcPr>
            <w:tcW w:w="1627" w:type="dxa"/>
            <w:vAlign w:val="center"/>
          </w:tcPr>
          <w:p w:rsidR="00A72B0C" w:rsidRPr="00085D1F" w:rsidRDefault="005A3440" w:rsidP="00A72B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0,1%</w:t>
            </w:r>
          </w:p>
        </w:tc>
        <w:tc>
          <w:tcPr>
            <w:tcW w:w="1627" w:type="dxa"/>
            <w:vAlign w:val="center"/>
          </w:tcPr>
          <w:p w:rsidR="00A72B0C" w:rsidRPr="00085D1F" w:rsidRDefault="00F6138C" w:rsidP="00A72B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0,1%</w:t>
            </w:r>
          </w:p>
        </w:tc>
        <w:tc>
          <w:tcPr>
            <w:tcW w:w="1627" w:type="dxa"/>
            <w:vAlign w:val="center"/>
          </w:tcPr>
          <w:p w:rsidR="00A72B0C" w:rsidRPr="00085D1F" w:rsidRDefault="00F6138C" w:rsidP="00A72B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0,1%</w:t>
            </w:r>
          </w:p>
        </w:tc>
      </w:tr>
      <w:tr w:rsidR="00A72B0C" w:rsidRPr="00085D1F" w:rsidTr="00F553DB">
        <w:tc>
          <w:tcPr>
            <w:tcW w:w="2660" w:type="dxa"/>
            <w:vAlign w:val="center"/>
          </w:tcPr>
          <w:p w:rsidR="00A72B0C" w:rsidRPr="00362DDB" w:rsidRDefault="00A72B0C" w:rsidP="00A72B0C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DDB">
              <w:rPr>
                <w:rFonts w:ascii="Times New Roman" w:hAnsi="Times New Roman"/>
                <w:sz w:val="24"/>
                <w:szCs w:val="24"/>
              </w:rPr>
              <w:t>Отложенные налоговые обязательства</w:t>
            </w:r>
          </w:p>
        </w:tc>
        <w:tc>
          <w:tcPr>
            <w:tcW w:w="1417" w:type="dxa"/>
          </w:tcPr>
          <w:p w:rsidR="00A72B0C" w:rsidRPr="00362DDB" w:rsidRDefault="00A72B0C" w:rsidP="00194E6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DDB">
              <w:rPr>
                <w:rFonts w:ascii="Times New Roman" w:hAnsi="Times New Roman"/>
                <w:sz w:val="24"/>
                <w:szCs w:val="24"/>
              </w:rPr>
              <w:t>(12,1)</w:t>
            </w:r>
          </w:p>
        </w:tc>
        <w:tc>
          <w:tcPr>
            <w:tcW w:w="1417" w:type="dxa"/>
          </w:tcPr>
          <w:p w:rsidR="00A72B0C" w:rsidRPr="00362DDB" w:rsidRDefault="00A72B0C" w:rsidP="00194E6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DDB">
              <w:rPr>
                <w:rFonts w:ascii="Times New Roman" w:hAnsi="Times New Roman"/>
                <w:sz w:val="24"/>
                <w:szCs w:val="24"/>
              </w:rPr>
              <w:t>(10,4)</w:t>
            </w:r>
          </w:p>
        </w:tc>
        <w:tc>
          <w:tcPr>
            <w:tcW w:w="1418" w:type="dxa"/>
          </w:tcPr>
          <w:p w:rsidR="00A72B0C" w:rsidRPr="00362DDB" w:rsidRDefault="00A72B0C" w:rsidP="00194E6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DDB">
              <w:rPr>
                <w:rFonts w:ascii="Times New Roman" w:hAnsi="Times New Roman"/>
                <w:sz w:val="24"/>
                <w:szCs w:val="24"/>
              </w:rPr>
              <w:t>(26,0)</w:t>
            </w:r>
          </w:p>
        </w:tc>
        <w:tc>
          <w:tcPr>
            <w:tcW w:w="1560" w:type="dxa"/>
            <w:vAlign w:val="center"/>
          </w:tcPr>
          <w:p w:rsidR="00A72B0C" w:rsidRPr="00085D1F" w:rsidRDefault="005A3440" w:rsidP="00A72B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-13,9</w:t>
            </w:r>
          </w:p>
        </w:tc>
        <w:tc>
          <w:tcPr>
            <w:tcW w:w="1433" w:type="dxa"/>
            <w:vAlign w:val="center"/>
          </w:tcPr>
          <w:p w:rsidR="00A72B0C" w:rsidRPr="00085D1F" w:rsidRDefault="005A3440" w:rsidP="00A72B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-114,9%</w:t>
            </w:r>
          </w:p>
        </w:tc>
        <w:tc>
          <w:tcPr>
            <w:tcW w:w="1627" w:type="dxa"/>
            <w:vAlign w:val="center"/>
          </w:tcPr>
          <w:p w:rsidR="00A72B0C" w:rsidRPr="00085D1F" w:rsidRDefault="005A3440" w:rsidP="00A72B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0,1%</w:t>
            </w:r>
          </w:p>
        </w:tc>
        <w:tc>
          <w:tcPr>
            <w:tcW w:w="1627" w:type="dxa"/>
            <w:vAlign w:val="center"/>
          </w:tcPr>
          <w:p w:rsidR="00A72B0C" w:rsidRPr="00085D1F" w:rsidRDefault="00F6138C" w:rsidP="00A72B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0,1%</w:t>
            </w:r>
          </w:p>
        </w:tc>
        <w:tc>
          <w:tcPr>
            <w:tcW w:w="1627" w:type="dxa"/>
            <w:vAlign w:val="center"/>
          </w:tcPr>
          <w:p w:rsidR="00A72B0C" w:rsidRPr="00085D1F" w:rsidRDefault="00F6138C" w:rsidP="00A72B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0,1%</w:t>
            </w:r>
          </w:p>
        </w:tc>
      </w:tr>
      <w:tr w:rsidR="00A72B0C" w:rsidRPr="00085D1F" w:rsidTr="00885038">
        <w:tc>
          <w:tcPr>
            <w:tcW w:w="2660" w:type="dxa"/>
            <w:vAlign w:val="center"/>
          </w:tcPr>
          <w:p w:rsidR="00A72B0C" w:rsidRPr="00362DDB" w:rsidRDefault="00A72B0C" w:rsidP="00A72B0C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DDB">
              <w:rPr>
                <w:rFonts w:ascii="Times New Roman" w:hAnsi="Times New Roman"/>
                <w:sz w:val="24"/>
                <w:szCs w:val="24"/>
              </w:rPr>
              <w:t>Текущий налог на прибыль</w:t>
            </w:r>
          </w:p>
        </w:tc>
        <w:tc>
          <w:tcPr>
            <w:tcW w:w="1417" w:type="dxa"/>
          </w:tcPr>
          <w:p w:rsidR="00A72B0C" w:rsidRPr="00362DDB" w:rsidRDefault="00A72B0C" w:rsidP="00194E6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DDB">
              <w:rPr>
                <w:rFonts w:ascii="Times New Roman" w:hAnsi="Times New Roman"/>
                <w:sz w:val="24"/>
                <w:szCs w:val="24"/>
              </w:rPr>
              <w:t>(516,9)</w:t>
            </w:r>
          </w:p>
        </w:tc>
        <w:tc>
          <w:tcPr>
            <w:tcW w:w="1417" w:type="dxa"/>
          </w:tcPr>
          <w:p w:rsidR="00A72B0C" w:rsidRPr="00362DDB" w:rsidRDefault="00A72B0C" w:rsidP="00194E6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DDB">
              <w:rPr>
                <w:rFonts w:ascii="Times New Roman" w:hAnsi="Times New Roman"/>
                <w:sz w:val="24"/>
                <w:szCs w:val="24"/>
              </w:rPr>
              <w:t>(670,1)</w:t>
            </w:r>
          </w:p>
        </w:tc>
        <w:tc>
          <w:tcPr>
            <w:tcW w:w="1418" w:type="dxa"/>
          </w:tcPr>
          <w:p w:rsidR="00A72B0C" w:rsidRPr="00362DDB" w:rsidRDefault="00A72B0C" w:rsidP="00194E6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DDB">
              <w:rPr>
                <w:rFonts w:ascii="Times New Roman" w:hAnsi="Times New Roman"/>
                <w:sz w:val="24"/>
                <w:szCs w:val="24"/>
              </w:rPr>
              <w:t>(454,8)</w:t>
            </w:r>
          </w:p>
        </w:tc>
        <w:tc>
          <w:tcPr>
            <w:tcW w:w="1560" w:type="dxa"/>
            <w:vAlign w:val="center"/>
          </w:tcPr>
          <w:p w:rsidR="00A72B0C" w:rsidRPr="00085D1F" w:rsidRDefault="00521178" w:rsidP="00A72B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A3440" w:rsidRPr="005A3440">
              <w:rPr>
                <w:rFonts w:ascii="Times New Roman" w:hAnsi="Times New Roman" w:cs="Times New Roman"/>
                <w:sz w:val="24"/>
                <w:szCs w:val="24"/>
              </w:rPr>
              <w:t>58,1</w:t>
            </w:r>
          </w:p>
        </w:tc>
        <w:tc>
          <w:tcPr>
            <w:tcW w:w="1433" w:type="dxa"/>
            <w:vAlign w:val="center"/>
          </w:tcPr>
          <w:p w:rsidR="00A72B0C" w:rsidRPr="00085D1F" w:rsidRDefault="00521178" w:rsidP="00A72B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A3440">
              <w:rPr>
                <w:rFonts w:ascii="Times New Roman" w:hAnsi="Times New Roman" w:cs="Times New Roman"/>
                <w:sz w:val="24"/>
                <w:szCs w:val="24"/>
              </w:rPr>
              <w:t>11,2%</w:t>
            </w:r>
          </w:p>
        </w:tc>
        <w:tc>
          <w:tcPr>
            <w:tcW w:w="1627" w:type="dxa"/>
            <w:vAlign w:val="center"/>
          </w:tcPr>
          <w:p w:rsidR="00A72B0C" w:rsidRPr="00085D1F" w:rsidRDefault="005A3440" w:rsidP="00A72B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1,3%</w:t>
            </w:r>
          </w:p>
        </w:tc>
        <w:tc>
          <w:tcPr>
            <w:tcW w:w="1627" w:type="dxa"/>
            <w:vAlign w:val="center"/>
          </w:tcPr>
          <w:p w:rsidR="00A72B0C" w:rsidRPr="00085D1F" w:rsidRDefault="00F6138C" w:rsidP="00A72B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1,5%</w:t>
            </w:r>
          </w:p>
        </w:tc>
        <w:tc>
          <w:tcPr>
            <w:tcW w:w="1627" w:type="dxa"/>
            <w:vAlign w:val="center"/>
          </w:tcPr>
          <w:p w:rsidR="00A72B0C" w:rsidRPr="00085D1F" w:rsidRDefault="00F6138C" w:rsidP="00A72B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1,0%</w:t>
            </w:r>
          </w:p>
        </w:tc>
      </w:tr>
      <w:tr w:rsidR="00A72B0C" w:rsidRPr="00085D1F" w:rsidTr="00ED1662">
        <w:tc>
          <w:tcPr>
            <w:tcW w:w="2660" w:type="dxa"/>
          </w:tcPr>
          <w:p w:rsidR="00A72B0C" w:rsidRPr="00362DDB" w:rsidRDefault="00A72B0C" w:rsidP="00A72B0C">
            <w:pPr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62DDB">
              <w:rPr>
                <w:rFonts w:ascii="Times New Roman" w:hAnsi="Times New Roman"/>
                <w:sz w:val="24"/>
                <w:szCs w:val="24"/>
              </w:rPr>
              <w:t>Чистая прибыль (убыток) отчетного периода</w:t>
            </w:r>
          </w:p>
        </w:tc>
        <w:tc>
          <w:tcPr>
            <w:tcW w:w="1417" w:type="dxa"/>
          </w:tcPr>
          <w:p w:rsidR="00A72B0C" w:rsidRPr="00362DDB" w:rsidRDefault="00A72B0C" w:rsidP="00194E6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DDB">
              <w:rPr>
                <w:rFonts w:ascii="Times New Roman" w:hAnsi="Times New Roman"/>
                <w:sz w:val="24"/>
                <w:szCs w:val="24"/>
              </w:rPr>
              <w:t>1601,7</w:t>
            </w:r>
          </w:p>
        </w:tc>
        <w:tc>
          <w:tcPr>
            <w:tcW w:w="1417" w:type="dxa"/>
          </w:tcPr>
          <w:p w:rsidR="00A72B0C" w:rsidRPr="00362DDB" w:rsidRDefault="00A72B0C" w:rsidP="00194E6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DDB">
              <w:rPr>
                <w:rFonts w:ascii="Times New Roman" w:hAnsi="Times New Roman"/>
                <w:sz w:val="24"/>
                <w:szCs w:val="24"/>
              </w:rPr>
              <w:t>1750,2</w:t>
            </w:r>
          </w:p>
        </w:tc>
        <w:tc>
          <w:tcPr>
            <w:tcW w:w="1418" w:type="dxa"/>
          </w:tcPr>
          <w:p w:rsidR="00A72B0C" w:rsidRPr="00362DDB" w:rsidRDefault="00A72B0C" w:rsidP="00194E6A">
            <w:pPr>
              <w:widowControl w:val="0"/>
              <w:tabs>
                <w:tab w:val="center" w:pos="4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</w:r>
            <w:r w:rsidRPr="00362DDB">
              <w:rPr>
                <w:rFonts w:ascii="Times New Roman" w:hAnsi="Times New Roman"/>
                <w:sz w:val="24"/>
                <w:szCs w:val="24"/>
              </w:rPr>
              <w:t>1444,4</w:t>
            </w:r>
          </w:p>
        </w:tc>
        <w:tc>
          <w:tcPr>
            <w:tcW w:w="1560" w:type="dxa"/>
            <w:vAlign w:val="center"/>
          </w:tcPr>
          <w:p w:rsidR="00A72B0C" w:rsidRPr="00085D1F" w:rsidRDefault="005A3440" w:rsidP="00A72B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440">
              <w:rPr>
                <w:rFonts w:ascii="Times New Roman" w:hAnsi="Times New Roman" w:cs="Times New Roman"/>
                <w:sz w:val="24"/>
                <w:szCs w:val="24"/>
              </w:rPr>
              <w:t>-157,3</w:t>
            </w:r>
          </w:p>
        </w:tc>
        <w:tc>
          <w:tcPr>
            <w:tcW w:w="1433" w:type="dxa"/>
            <w:vAlign w:val="center"/>
          </w:tcPr>
          <w:p w:rsidR="00A72B0C" w:rsidRPr="00085D1F" w:rsidRDefault="005A3440" w:rsidP="00A72B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-9,8%</w:t>
            </w:r>
          </w:p>
        </w:tc>
        <w:tc>
          <w:tcPr>
            <w:tcW w:w="1627" w:type="dxa"/>
            <w:vAlign w:val="center"/>
          </w:tcPr>
          <w:p w:rsidR="00A72B0C" w:rsidRPr="00085D1F" w:rsidRDefault="005A3440" w:rsidP="00A72B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4,0%</w:t>
            </w:r>
          </w:p>
        </w:tc>
        <w:tc>
          <w:tcPr>
            <w:tcW w:w="1627" w:type="dxa"/>
            <w:vAlign w:val="center"/>
          </w:tcPr>
          <w:p w:rsidR="00A72B0C" w:rsidRPr="00085D1F" w:rsidRDefault="00F6138C" w:rsidP="00A72B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4,0%</w:t>
            </w:r>
          </w:p>
        </w:tc>
        <w:tc>
          <w:tcPr>
            <w:tcW w:w="1627" w:type="dxa"/>
            <w:vAlign w:val="center"/>
          </w:tcPr>
          <w:p w:rsidR="00A72B0C" w:rsidRPr="00085D1F" w:rsidRDefault="00F6138C" w:rsidP="00A72B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3,2%</w:t>
            </w:r>
          </w:p>
        </w:tc>
      </w:tr>
    </w:tbl>
    <w:p w:rsidR="008A7FA6" w:rsidRPr="00085D1F" w:rsidRDefault="008A7FA6" w:rsidP="007C61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A7FA6" w:rsidRDefault="00F6138C" w:rsidP="007C61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Анализируя отчет о финансовых результатах компании, можно сделать вывод, что за анализируемый период выручка увеличилась </w:t>
      </w:r>
      <w:r w:rsidR="001A1D71">
        <w:rPr>
          <w:rFonts w:ascii="Times New Roman" w:hAnsi="Times New Roman" w:cs="Times New Roman"/>
          <w:sz w:val="28"/>
          <w:szCs w:val="28"/>
        </w:rPr>
        <w:t xml:space="preserve">на 5370 тыс. рублей или 13,4% и в конце 2016 года составила 45595 тыс. рублей. Рост выручки является положительной тенденцией хозяйственной деятельности компании. </w:t>
      </w:r>
    </w:p>
    <w:p w:rsidR="001A1D71" w:rsidRDefault="001A1D71" w:rsidP="007C61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Себестоимость произведенной продукции также растет. Кроме того необходимо отметить рост удельного веса данного показателя. Если в 2014 году данный показатель составлял 92,8% выручки, то </w:t>
      </w:r>
      <w:proofErr w:type="gramStart"/>
      <w:r>
        <w:rPr>
          <w:rFonts w:ascii="Times New Roman" w:hAnsi="Times New Roman" w:cs="Times New Roman"/>
          <w:sz w:val="28"/>
          <w:szCs w:val="28"/>
        </w:rPr>
        <w:t>на конец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2016 года он увеличился до 94,3%. Увеличение удельного веса себестоимости продукции является негативным фактором.</w:t>
      </w:r>
    </w:p>
    <w:p w:rsidR="00BC255B" w:rsidRDefault="00BC255B" w:rsidP="00BC25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BC255B" w:rsidSect="008A7FA6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 xml:space="preserve">Валовая прибыль к концу 2016 года снижается за счет превышения роста себестоимости над ростом выручки компании. Валовая прибыль </w:t>
      </w:r>
      <w:proofErr w:type="gramStart"/>
      <w:r>
        <w:rPr>
          <w:rFonts w:ascii="Times New Roman" w:hAnsi="Times New Roman" w:cs="Times New Roman"/>
          <w:sz w:val="28"/>
          <w:szCs w:val="28"/>
        </w:rPr>
        <w:t>на конец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2016 года сократилась на 298 тыс. рублей (10,3%).</w:t>
      </w:r>
    </w:p>
    <w:p w:rsidR="0016429F" w:rsidRDefault="00521178" w:rsidP="001642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Коммерческие расходы  компании за весь исследуемый период занимают незначительный удельный вес в структуре выручке – 0,2%.</w:t>
      </w:r>
    </w:p>
    <w:p w:rsidR="0016429F" w:rsidRDefault="0016429F" w:rsidP="001642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Прибыль от продаж за анализируемый период сократилась на 320,8 тыс. рублей или 11,4%. Кроме того, заметна негативная тенденция снижения прибыли от продажи в общей структуре выручки 7% до 5,5%.</w:t>
      </w:r>
    </w:p>
    <w:p w:rsidR="0016429F" w:rsidRDefault="0016429F" w:rsidP="001642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Проценты к уплате, прочие доходы и расходы имеют место быть только </w:t>
      </w:r>
      <w:proofErr w:type="gramStart"/>
      <w:r>
        <w:rPr>
          <w:rFonts w:ascii="Times New Roman" w:hAnsi="Times New Roman" w:cs="Times New Roman"/>
          <w:sz w:val="28"/>
          <w:szCs w:val="28"/>
        </w:rPr>
        <w:t>на конец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2016 года и составляют незначительный удельный вес - 0,3%,0,8% и 1,7% выручки соответственно.</w:t>
      </w:r>
    </w:p>
    <w:p w:rsidR="0016429F" w:rsidRDefault="0016429F" w:rsidP="001642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Внереализационные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доходы и расходы у компании наблюдаются в 2014 и 2015 годах. Удельный вес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внереализационных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доходов в обоих годах составляет 0,3%. Удельный вес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внереализационных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расходов составил 1,9% и 1,4% соответственно в 2014 и 2015 году.</w:t>
      </w:r>
    </w:p>
    <w:p w:rsidR="0016429F" w:rsidRDefault="006518BF" w:rsidP="001642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Прибыль до налогообложения компании также снижается к 2016 году по сравнению с 2014. Абсолютное уменьшение составило 207,4 тыс. рублей. Кроме того существует негативная тенденция снижения удельного веса прибыли до налогообложения с  5,4% до 4,3%.</w:t>
      </w:r>
    </w:p>
    <w:p w:rsidR="006518BF" w:rsidRDefault="001F5430" w:rsidP="001642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Отложенные налоговые активы и отложенные налоговые обязательства занимают незначительный удельный вес за весь анализируемый период – не больше 0,1%.</w:t>
      </w:r>
    </w:p>
    <w:p w:rsidR="001F5430" w:rsidRDefault="00427882" w:rsidP="001642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Позитивной тенденцией является снижения налога на прибыль в абсолютном выражении. Кроме того, снижается удельный вес данного показателя с 1,3% до 1% в 2016 году.</w:t>
      </w:r>
    </w:p>
    <w:p w:rsidR="00E35B18" w:rsidRDefault="00E35B18" w:rsidP="001642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Чистая прибыль на конец анализируемого периода снизилась на 9,8% и составила 1444,4 тыс. рублей. Удельный вес чистой прибыли также снижается с 4% до 3,2%.</w:t>
      </w:r>
    </w:p>
    <w:p w:rsidR="0016429F" w:rsidRDefault="0016429F" w:rsidP="001642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A7FA6" w:rsidRDefault="008A7FA6" w:rsidP="00BC255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8A7FA6" w:rsidSect="00BC255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C6185"/>
    <w:rsid w:val="00085D1F"/>
    <w:rsid w:val="00151789"/>
    <w:rsid w:val="0016429F"/>
    <w:rsid w:val="001A1D71"/>
    <w:rsid w:val="001F0F45"/>
    <w:rsid w:val="001F5430"/>
    <w:rsid w:val="00427882"/>
    <w:rsid w:val="00521178"/>
    <w:rsid w:val="005A3440"/>
    <w:rsid w:val="006518BF"/>
    <w:rsid w:val="007C6185"/>
    <w:rsid w:val="008A7FA6"/>
    <w:rsid w:val="00A72B0C"/>
    <w:rsid w:val="00BC255B"/>
    <w:rsid w:val="00C94266"/>
    <w:rsid w:val="00D1788B"/>
    <w:rsid w:val="00E35B18"/>
    <w:rsid w:val="00F6138C"/>
    <w:rsid w:val="00FE4A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2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61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588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Constantin</dc:creator>
  <cp:keywords/>
  <dc:description/>
  <cp:lastModifiedBy>Constantin</cp:lastModifiedBy>
  <cp:revision>11</cp:revision>
  <dcterms:created xsi:type="dcterms:W3CDTF">2017-10-24T13:16:00Z</dcterms:created>
  <dcterms:modified xsi:type="dcterms:W3CDTF">2017-10-24T19:26:00Z</dcterms:modified>
</cp:coreProperties>
</file>